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AD" w:rsidRPr="0003194E" w:rsidRDefault="00696CAD" w:rsidP="009C5C97">
      <w:pPr>
        <w:pBdr>
          <w:bottom w:val="single" w:sz="12" w:space="1" w:color="auto"/>
        </w:pBdr>
        <w:spacing w:after="0"/>
        <w:rPr>
          <w:color w:val="FF0000"/>
          <w:sz w:val="4"/>
          <w:szCs w:val="4"/>
          <w:lang w:val="fr-CH"/>
        </w:rPr>
      </w:pPr>
    </w:p>
    <w:p w:rsidR="00035B64" w:rsidRPr="0003194E" w:rsidRDefault="00035B64" w:rsidP="00696CAD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p w:rsidR="00696CAD" w:rsidRPr="0003194E" w:rsidRDefault="00696CAD" w:rsidP="00C4074C">
      <w:pPr>
        <w:pStyle w:val="SNBSFliesstext"/>
        <w:ind w:left="1134" w:hanging="1134"/>
        <w:rPr>
          <w:lang w:val="fr-CH"/>
        </w:rPr>
      </w:pPr>
      <w:r w:rsidRPr="0003194E">
        <w:rPr>
          <w:lang w:val="fr-CH"/>
        </w:rPr>
        <w:t>Projet</w:t>
      </w:r>
      <w:r w:rsidRPr="0003194E">
        <w:rPr>
          <w:lang w:val="fr-CH"/>
        </w:rPr>
        <w:tab/>
      </w:r>
    </w:p>
    <w:p w:rsidR="00696CAD" w:rsidRPr="0003194E" w:rsidRDefault="00696CAD" w:rsidP="00696CAD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p w:rsidR="008E3D12" w:rsidRPr="0003194E" w:rsidRDefault="008E3D12" w:rsidP="00073AE4">
      <w:pPr>
        <w:pStyle w:val="SNBSUeberschrift1"/>
        <w:rPr>
          <w:lang w:val="fr-CH"/>
        </w:rPr>
      </w:pPr>
      <w:r w:rsidRPr="0003194E">
        <w:rPr>
          <w:lang w:val="fr-CH"/>
        </w:rPr>
        <w:t>Monitorage énergétique</w:t>
      </w:r>
    </w:p>
    <w:p w:rsidR="00073AE4" w:rsidRPr="0003194E" w:rsidRDefault="00073AE4" w:rsidP="00073AE4">
      <w:pPr>
        <w:pStyle w:val="SNBSUeberschrift2"/>
        <w:rPr>
          <w:lang w:val="fr-CH"/>
        </w:rPr>
      </w:pPr>
      <w:r w:rsidRPr="0003194E">
        <w:rPr>
          <w:lang w:val="fr-CH"/>
        </w:rPr>
        <w:t>Concept de mesure pour le monitorage énergétique</w:t>
      </w:r>
    </w:p>
    <w:p w:rsidR="00073AE4" w:rsidRPr="0003194E" w:rsidRDefault="00073AE4" w:rsidP="00E16CCA">
      <w:pPr>
        <w:pStyle w:val="SNBSFliesstext"/>
        <w:jc w:val="both"/>
        <w:rPr>
          <w:lang w:val="fr-CH"/>
        </w:rPr>
      </w:pPr>
      <w:r w:rsidRPr="0003194E">
        <w:rPr>
          <w:lang w:val="fr-CH"/>
        </w:rPr>
        <w:t xml:space="preserve">Un concept de mesure doit exister comme base. Il contient des déclarations sur </w:t>
      </w:r>
      <w:r w:rsidR="00215411">
        <w:rPr>
          <w:lang w:val="fr-CH"/>
        </w:rPr>
        <w:t>l’installation</w:t>
      </w:r>
      <w:r w:rsidRPr="0003194E">
        <w:rPr>
          <w:lang w:val="fr-CH"/>
        </w:rPr>
        <w:t xml:space="preserve"> des dispositifs de mesure (grandeur mesurée 2), la sauvegarde et le traitement des données de mesure (grandeur mesurée 3), l'évaluation et la représentation des résultats de mesures (grandeur mesurée 4) y compris les responsabilités attribuées.</w:t>
      </w:r>
    </w:p>
    <w:p w:rsidR="003310C1" w:rsidRPr="0003194E" w:rsidRDefault="003310C1" w:rsidP="00C4074C">
      <w:pPr>
        <w:pStyle w:val="SNBSFliesstext"/>
        <w:rPr>
          <w:lang w:val="fr-CH"/>
        </w:rPr>
      </w:pPr>
      <w:r w:rsidRPr="0003194E">
        <w:rPr>
          <w:lang w:val="fr-CH"/>
        </w:rPr>
        <w:t xml:space="preserve">Si le concept est très complexe, les contenus peuvent </w:t>
      </w:r>
      <w:r w:rsidR="0041142B" w:rsidRPr="0003194E">
        <w:rPr>
          <w:lang w:val="fr-CH"/>
        </w:rPr>
        <w:t xml:space="preserve">également </w:t>
      </w:r>
      <w:r w:rsidRPr="0003194E">
        <w:rPr>
          <w:lang w:val="fr-CH"/>
        </w:rPr>
        <w:t>être représentés en sous-chapitres plutôt que dans ce tableau.</w:t>
      </w:r>
    </w:p>
    <w:p w:rsidR="003310C1" w:rsidRPr="0003194E" w:rsidRDefault="00215411" w:rsidP="008E3D12">
      <w:pPr>
        <w:pStyle w:val="SNBSUeberschrift2"/>
        <w:rPr>
          <w:lang w:val="fr-CH"/>
        </w:rPr>
      </w:pPr>
      <w:r>
        <w:rPr>
          <w:lang w:val="fr-CH"/>
        </w:rPr>
        <w:t>Installation</w:t>
      </w:r>
      <w:r w:rsidR="003310C1" w:rsidRPr="0003194E">
        <w:rPr>
          <w:lang w:val="fr-CH"/>
        </w:rPr>
        <w:t xml:space="preserve"> des dispositifs de mesure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5191"/>
      </w:tblGrid>
      <w:tr w:rsidR="003310C1" w:rsidRPr="0003194E" w:rsidTr="00552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50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3310C1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Objet</w:t>
            </w:r>
          </w:p>
        </w:tc>
        <w:tc>
          <w:tcPr>
            <w:tcW w:w="519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F10330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Description</w:t>
            </w:r>
          </w:p>
        </w:tc>
      </w:tr>
      <w:tr w:rsidR="003310C1" w:rsidRPr="00215411" w:rsidTr="00ED3FE1">
        <w:trPr>
          <w:trHeight w:val="567"/>
        </w:trPr>
        <w:tc>
          <w:tcPr>
            <w:tcW w:w="5080" w:type="dxa"/>
            <w:shd w:val="clear" w:color="auto" w:fill="auto"/>
          </w:tcPr>
          <w:p w:rsidR="003310C1" w:rsidRPr="0003194E" w:rsidRDefault="00AC4C43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 xml:space="preserve">Tous les systèmes </w:t>
            </w:r>
            <w:r w:rsidR="003310C1" w:rsidRPr="0003194E">
              <w:rPr>
                <w:lang w:val="fr-CH"/>
              </w:rPr>
              <w:t>de consommation essentiels sont intégrés.</w:t>
            </w:r>
          </w:p>
        </w:tc>
        <w:tc>
          <w:tcPr>
            <w:tcW w:w="5191" w:type="dxa"/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  <w:tr w:rsidR="003310C1" w:rsidRPr="00215411" w:rsidTr="00ED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tcW w:w="5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03194E" w:rsidRDefault="00AC4C43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Les dispositifs de mesure sont clairement et lisiblement étiquetés (relevés manuels) ou sont dénommés de manière claire et visible dans le système de gestion de l'énergie du bâtiment (relevés automatiques).</w:t>
            </w:r>
          </w:p>
        </w:tc>
        <w:tc>
          <w:tcPr>
            <w:tcW w:w="5191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  <w:tr w:rsidR="003310C1" w:rsidRPr="00215411" w:rsidTr="00ED3FE1">
        <w:trPr>
          <w:trHeight w:val="567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auto"/>
          </w:tcPr>
          <w:p w:rsidR="003310C1" w:rsidRPr="0003194E" w:rsidRDefault="00AC4C43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 xml:space="preserve">Un spécialiste contrôle </w:t>
            </w:r>
            <w:r w:rsidR="003310C1" w:rsidRPr="0003194E">
              <w:rPr>
                <w:lang w:val="fr-CH"/>
              </w:rPr>
              <w:t xml:space="preserve">si les dispositifs de mesure ont été </w:t>
            </w:r>
            <w:r w:rsidR="00215411">
              <w:rPr>
                <w:lang w:val="fr-CH"/>
              </w:rPr>
              <w:t>installés</w:t>
            </w:r>
            <w:r w:rsidR="003310C1" w:rsidRPr="0003194E">
              <w:rPr>
                <w:lang w:val="fr-CH"/>
              </w:rPr>
              <w:t xml:space="preserve"> correctement.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  <w:tr w:rsidR="003310C1" w:rsidRPr="00215411" w:rsidTr="00ED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C1" w:rsidRPr="0003194E" w:rsidRDefault="00AC4C43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 xml:space="preserve">Une </w:t>
            </w:r>
            <w:proofErr w:type="spellStart"/>
            <w:r w:rsidRPr="0003194E">
              <w:rPr>
                <w:lang w:val="fr-CH"/>
              </w:rPr>
              <w:t>plausibilisation</w:t>
            </w:r>
            <w:proofErr w:type="spellEnd"/>
            <w:r w:rsidRPr="0003194E">
              <w:rPr>
                <w:lang w:val="fr-CH"/>
              </w:rPr>
              <w:t xml:space="preserve"> des donnés mesurées est effectuée après la première période de mesure.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</w:tbl>
    <w:p w:rsidR="003310C1" w:rsidRPr="0003194E" w:rsidRDefault="0036221C" w:rsidP="008E3D12">
      <w:pPr>
        <w:pStyle w:val="SNBSUeberschrift2"/>
        <w:rPr>
          <w:lang w:val="fr-CH"/>
        </w:rPr>
      </w:pPr>
      <w:r w:rsidRPr="0003194E">
        <w:rPr>
          <w:lang w:val="fr-CH"/>
        </w:rPr>
        <w:t>Sauvegarde et traitement des données mesurées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202"/>
      </w:tblGrid>
      <w:tr w:rsidR="003310C1" w:rsidRPr="0003194E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tcW w:w="509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3310C1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Objet</w:t>
            </w:r>
          </w:p>
        </w:tc>
        <w:tc>
          <w:tcPr>
            <w:tcW w:w="520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F10330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Description</w:t>
            </w:r>
          </w:p>
        </w:tc>
      </w:tr>
      <w:tr w:rsidR="003310C1" w:rsidRPr="00215411" w:rsidTr="00ED3FE1">
        <w:trPr>
          <w:trHeight w:val="593"/>
        </w:trPr>
        <w:tc>
          <w:tcPr>
            <w:tcW w:w="5091" w:type="dxa"/>
            <w:shd w:val="clear" w:color="auto" w:fill="auto"/>
          </w:tcPr>
          <w:p w:rsidR="003310C1" w:rsidRPr="0003194E" w:rsidRDefault="0036221C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 xml:space="preserve">Le relevé des données peut être manuel (peu courant, par exemple en cas d'utilisation du bois ou lors de rénovations) ou par </w:t>
            </w:r>
            <w:proofErr w:type="spellStart"/>
            <w:r w:rsidRPr="0003194E">
              <w:rPr>
                <w:lang w:val="fr-CH"/>
              </w:rPr>
              <w:t>WiFi</w:t>
            </w:r>
            <w:proofErr w:type="spellEnd"/>
            <w:r w:rsidRPr="0003194E">
              <w:rPr>
                <w:lang w:val="fr-CH"/>
              </w:rPr>
              <w:t>/clé USB/LoRa</w:t>
            </w:r>
            <w:r w:rsidR="00215411">
              <w:rPr>
                <w:lang w:val="fr-CH"/>
              </w:rPr>
              <w:t>/etc</w:t>
            </w:r>
            <w:r w:rsidRPr="0003194E">
              <w:rPr>
                <w:lang w:val="fr-CH"/>
              </w:rPr>
              <w:t>.</w:t>
            </w:r>
          </w:p>
        </w:tc>
        <w:tc>
          <w:tcPr>
            <w:tcW w:w="5202" w:type="dxa"/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  <w:tr w:rsidR="003310C1" w:rsidRPr="00215411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509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03194E" w:rsidRDefault="0036221C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Le traitement des données doit être automatique ou selon un processus simple (p. ex. importer les données dans un fichier Excel).</w:t>
            </w:r>
          </w:p>
        </w:tc>
        <w:tc>
          <w:tcPr>
            <w:tcW w:w="520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3310C1" w:rsidRPr="0003194E" w:rsidRDefault="003310C1" w:rsidP="00C4074C">
            <w:pPr>
              <w:pStyle w:val="SNBSFliesstext"/>
              <w:rPr>
                <w:lang w:val="fr-CH"/>
              </w:rPr>
            </w:pPr>
          </w:p>
        </w:tc>
      </w:tr>
      <w:tr w:rsidR="0036221C" w:rsidRPr="00215411" w:rsidTr="005A249D">
        <w:trPr>
          <w:trHeight w:val="782"/>
        </w:trPr>
        <w:tc>
          <w:tcPr>
            <w:tcW w:w="5091" w:type="dxa"/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Les mesures de consommation d'électricité doivent permettre d'établir au moins des profils de consommation journaliers.</w:t>
            </w:r>
          </w:p>
        </w:tc>
        <w:tc>
          <w:tcPr>
            <w:tcW w:w="5202" w:type="dxa"/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</w:p>
        </w:tc>
      </w:tr>
      <w:tr w:rsidR="0036221C" w:rsidRPr="00215411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Les données de mesure doivent être disponibles au moins sous forme de données mensuelles et annuelles (représentation graphique).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</w:p>
        </w:tc>
      </w:tr>
      <w:tr w:rsidR="0036221C" w:rsidRPr="00215411" w:rsidTr="005A249D">
        <w:trPr>
          <w:trHeight w:val="782"/>
        </w:trPr>
        <w:tc>
          <w:tcPr>
            <w:tcW w:w="5091" w:type="dxa"/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Une comparaison avec les valeurs de l'année précédente et les valeurs moyennes pluriannuelles doit être possible.</w:t>
            </w:r>
          </w:p>
        </w:tc>
        <w:tc>
          <w:tcPr>
            <w:tcW w:w="5202" w:type="dxa"/>
            <w:shd w:val="clear" w:color="auto" w:fill="auto"/>
          </w:tcPr>
          <w:p w:rsidR="0036221C" w:rsidRPr="0003194E" w:rsidRDefault="0036221C" w:rsidP="00C4074C">
            <w:pPr>
              <w:pStyle w:val="SNBSFliesstext"/>
              <w:rPr>
                <w:lang w:val="fr-CH"/>
              </w:rPr>
            </w:pPr>
          </w:p>
        </w:tc>
      </w:tr>
    </w:tbl>
    <w:p w:rsidR="003310C1" w:rsidRPr="0003194E" w:rsidRDefault="003310C1" w:rsidP="003310C1">
      <w:pPr>
        <w:rPr>
          <w:lang w:val="fr-CH"/>
        </w:rPr>
      </w:pPr>
    </w:p>
    <w:p w:rsidR="00EB6E65" w:rsidRPr="0003194E" w:rsidRDefault="00EB6E65">
      <w:pPr>
        <w:spacing w:after="0"/>
        <w:rPr>
          <w:b/>
          <w:sz w:val="28"/>
          <w:lang w:val="fr-CH"/>
        </w:rPr>
      </w:pPr>
      <w:r w:rsidRPr="0003194E">
        <w:rPr>
          <w:lang w:val="fr-CH"/>
        </w:rPr>
        <w:br w:type="page"/>
      </w:r>
      <w:bookmarkStart w:id="0" w:name="_GoBack"/>
      <w:bookmarkEnd w:id="0"/>
    </w:p>
    <w:p w:rsidR="003310C1" w:rsidRPr="0003194E" w:rsidRDefault="0036221C" w:rsidP="008E3D12">
      <w:pPr>
        <w:pStyle w:val="SNBSUeberschrift2"/>
        <w:rPr>
          <w:lang w:val="fr-CH"/>
        </w:rPr>
      </w:pPr>
      <w:r w:rsidRPr="0003194E">
        <w:rPr>
          <w:lang w:val="fr-CH"/>
        </w:rPr>
        <w:lastRenderedPageBreak/>
        <w:t>Représentation des résultats des mesures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79"/>
      </w:tblGrid>
      <w:tr w:rsidR="003310C1" w:rsidRPr="0003194E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tblHeader/>
        </w:trPr>
        <w:tc>
          <w:tcPr>
            <w:tcW w:w="507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3310C1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Objet</w:t>
            </w:r>
          </w:p>
        </w:tc>
        <w:tc>
          <w:tcPr>
            <w:tcW w:w="51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:rsidR="003310C1" w:rsidRPr="0003194E" w:rsidRDefault="00F10330" w:rsidP="00C4074C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Description</w:t>
            </w:r>
          </w:p>
        </w:tc>
      </w:tr>
      <w:tr w:rsidR="0036221C" w:rsidRPr="00215411" w:rsidTr="00ED3FE1">
        <w:trPr>
          <w:trHeight w:val="671"/>
        </w:trPr>
        <w:tc>
          <w:tcPr>
            <w:tcW w:w="5070" w:type="dxa"/>
            <w:shd w:val="clear" w:color="auto" w:fill="auto"/>
          </w:tcPr>
          <w:p w:rsidR="0036221C" w:rsidRPr="0003194E" w:rsidRDefault="00EB5C57" w:rsidP="0036221C">
            <w:pPr>
              <w:pStyle w:val="SNBSFliesstext"/>
              <w:rPr>
                <w:lang w:val="fr-CH"/>
              </w:rPr>
            </w:pPr>
            <w:r>
              <w:rPr>
                <w:lang w:val="fr-CH"/>
              </w:rPr>
              <w:t>Il est défini à qui (quels acteurs) les représentations des résultats sont destinées.</w:t>
            </w:r>
            <w:r w:rsidR="005F70BE">
              <w:rPr>
                <w:lang w:val="fr-CH"/>
              </w:rPr>
              <w:t xml:space="preserve"> </w:t>
            </w:r>
          </w:p>
        </w:tc>
        <w:tc>
          <w:tcPr>
            <w:tcW w:w="5179" w:type="dxa"/>
            <w:shd w:val="clear" w:color="auto" w:fill="auto"/>
          </w:tcPr>
          <w:p w:rsidR="0036221C" w:rsidRPr="0003194E" w:rsidRDefault="0036221C" w:rsidP="0036221C">
            <w:pPr>
              <w:pStyle w:val="SNBSFliesstext"/>
              <w:rPr>
                <w:lang w:val="fr-CH"/>
              </w:rPr>
            </w:pPr>
          </w:p>
        </w:tc>
      </w:tr>
      <w:tr w:rsidR="0036221C" w:rsidRPr="00215411" w:rsidTr="00362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194E" w:rsidRDefault="0036221C" w:rsidP="0036221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>La manière dont les résultats sont communiquées aux acteurs</w:t>
            </w:r>
            <w:r w:rsidR="00E10048">
              <w:rPr>
                <w:lang w:val="fr-CH"/>
              </w:rPr>
              <w:t xml:space="preserve"> -</w:t>
            </w:r>
            <w:r w:rsidRPr="0003194E">
              <w:rPr>
                <w:lang w:val="fr-CH"/>
              </w:rPr>
              <w:t xml:space="preserve"> et par qui</w:t>
            </w:r>
            <w:r w:rsidR="00E10048">
              <w:rPr>
                <w:lang w:val="fr-CH"/>
              </w:rPr>
              <w:t xml:space="preserve"> -</w:t>
            </w:r>
            <w:r w:rsidRPr="0003194E">
              <w:rPr>
                <w:lang w:val="fr-CH"/>
              </w:rPr>
              <w:t xml:space="preserve"> est définie.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1C" w:rsidRPr="0003194E" w:rsidRDefault="0036221C" w:rsidP="0036221C">
            <w:pPr>
              <w:pStyle w:val="SNBSFliesstext"/>
              <w:rPr>
                <w:lang w:val="fr-CH"/>
              </w:rPr>
            </w:pPr>
          </w:p>
        </w:tc>
      </w:tr>
      <w:tr w:rsidR="0036221C" w:rsidRPr="00215411" w:rsidTr="00ED3FE1">
        <w:trPr>
          <w:trHeight w:val="695"/>
        </w:trPr>
        <w:tc>
          <w:tcPr>
            <w:tcW w:w="5070" w:type="dxa"/>
            <w:shd w:val="clear" w:color="auto" w:fill="auto"/>
          </w:tcPr>
          <w:p w:rsidR="0036221C" w:rsidRPr="0003194E" w:rsidRDefault="0036221C" w:rsidP="0036221C">
            <w:pPr>
              <w:pStyle w:val="SNBSFliesstext"/>
              <w:rPr>
                <w:lang w:val="fr-CH"/>
              </w:rPr>
            </w:pPr>
            <w:r w:rsidRPr="0003194E">
              <w:rPr>
                <w:lang w:val="fr-CH"/>
              </w:rPr>
              <w:t xml:space="preserve">La représentation des résultats et des informations s’adresse aux acteurs qui peuvent agir pour influencer la consommation d'énergie ou de ressources. </w:t>
            </w:r>
          </w:p>
        </w:tc>
        <w:tc>
          <w:tcPr>
            <w:tcW w:w="5179" w:type="dxa"/>
            <w:shd w:val="clear" w:color="auto" w:fill="auto"/>
          </w:tcPr>
          <w:p w:rsidR="0036221C" w:rsidRPr="0003194E" w:rsidRDefault="0036221C" w:rsidP="0036221C">
            <w:pPr>
              <w:pStyle w:val="SNBSFliesstext"/>
              <w:rPr>
                <w:lang w:val="fr-CH"/>
              </w:rPr>
            </w:pPr>
          </w:p>
        </w:tc>
      </w:tr>
    </w:tbl>
    <w:p w:rsidR="00570B38" w:rsidRPr="0003194E" w:rsidRDefault="00570B38" w:rsidP="003310C1">
      <w:pPr>
        <w:rPr>
          <w:lang w:val="fr-CH"/>
        </w:rPr>
      </w:pPr>
    </w:p>
    <w:p w:rsidR="009A11A9" w:rsidRPr="0003194E" w:rsidRDefault="009A11A9" w:rsidP="009A11A9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9A11A9" w:rsidRPr="00215411" w:rsidTr="00E1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3085" w:type="dxa"/>
            <w:shd w:val="clear" w:color="auto" w:fill="auto"/>
            <w:vAlign w:val="bottom"/>
          </w:tcPr>
          <w:p w:rsidR="00C4074C" w:rsidRPr="0003194E" w:rsidRDefault="009A11A9" w:rsidP="00E16CCA">
            <w:pPr>
              <w:pStyle w:val="SNBSTitelTabelle"/>
              <w:rPr>
                <w:lang w:val="fr-CH"/>
              </w:rPr>
            </w:pPr>
            <w:bookmarkStart w:id="1" w:name="_Hlk29284958"/>
            <w:r w:rsidRPr="0003194E">
              <w:rPr>
                <w:lang w:val="fr-CH"/>
              </w:rPr>
              <w:t>Auteur</w:t>
            </w:r>
          </w:p>
          <w:p w:rsidR="009A11A9" w:rsidRPr="0003194E" w:rsidRDefault="009A11A9" w:rsidP="00E16CCA">
            <w:pPr>
              <w:pStyle w:val="SNBSFliesstext"/>
              <w:rPr>
                <w:lang w:val="fr-CH"/>
              </w:rPr>
            </w:pPr>
            <w:r w:rsidRPr="0003194E">
              <w:rPr>
                <w:rStyle w:val="SNBSFliesstextZchn"/>
                <w:lang w:val="fr-CH"/>
              </w:rPr>
              <w:t>(nom, entreprise, téléphone, adresse e-mail)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A11A9" w:rsidRPr="0003194E" w:rsidRDefault="009A11A9" w:rsidP="00C4074C">
            <w:pPr>
              <w:pStyle w:val="SNBSFliesstext"/>
              <w:rPr>
                <w:lang w:val="fr-CH"/>
              </w:rPr>
            </w:pPr>
          </w:p>
        </w:tc>
      </w:tr>
      <w:tr w:rsidR="009A11A9" w:rsidRPr="0003194E" w:rsidTr="00E16CCA">
        <w:trPr>
          <w:trHeight w:val="83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A9" w:rsidRPr="0003194E" w:rsidRDefault="009A11A9" w:rsidP="00E16CCA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Date</w:t>
            </w:r>
          </w:p>
        </w:tc>
        <w:tc>
          <w:tcPr>
            <w:tcW w:w="72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11A9" w:rsidRPr="0003194E" w:rsidRDefault="009A11A9" w:rsidP="00C4074C">
            <w:pPr>
              <w:pStyle w:val="SNBSFliesstext"/>
              <w:rPr>
                <w:lang w:val="fr-CH"/>
              </w:rPr>
            </w:pPr>
          </w:p>
        </w:tc>
      </w:tr>
      <w:tr w:rsidR="009A11A9" w:rsidRPr="0003194E" w:rsidTr="00E16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3085" w:type="dxa"/>
            <w:shd w:val="clear" w:color="auto" w:fill="auto"/>
            <w:vAlign w:val="bottom"/>
          </w:tcPr>
          <w:p w:rsidR="009A11A9" w:rsidRPr="0003194E" w:rsidRDefault="009A11A9" w:rsidP="00E16CCA">
            <w:pPr>
              <w:pStyle w:val="SNBSTitelTabelle"/>
              <w:rPr>
                <w:lang w:val="fr-CH"/>
              </w:rPr>
            </w:pPr>
            <w:r w:rsidRPr="0003194E">
              <w:rPr>
                <w:lang w:val="fr-CH"/>
              </w:rPr>
              <w:t>Signature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A11A9" w:rsidRPr="0003194E" w:rsidRDefault="009A11A9" w:rsidP="00C4074C">
            <w:pPr>
              <w:pStyle w:val="SNBSFliesstext"/>
              <w:rPr>
                <w:lang w:val="fr-CH"/>
              </w:rPr>
            </w:pPr>
          </w:p>
        </w:tc>
      </w:tr>
      <w:bookmarkEnd w:id="1"/>
    </w:tbl>
    <w:p w:rsidR="009A11A9" w:rsidRPr="0003194E" w:rsidRDefault="009A11A9" w:rsidP="008E3D12">
      <w:pPr>
        <w:pStyle w:val="SNBSFliesstext"/>
        <w:rPr>
          <w:lang w:val="fr-CH"/>
        </w:rPr>
      </w:pPr>
    </w:p>
    <w:p w:rsidR="009A11A9" w:rsidRPr="0003194E" w:rsidRDefault="009A11A9" w:rsidP="009A11A9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p w:rsidR="009A11A9" w:rsidRPr="0003194E" w:rsidRDefault="009A11A9" w:rsidP="003310C1">
      <w:pPr>
        <w:rPr>
          <w:lang w:val="fr-CH"/>
        </w:rPr>
      </w:pPr>
    </w:p>
    <w:sectPr w:rsidR="009A11A9" w:rsidRPr="0003194E" w:rsidSect="00C4074C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4E9" w:rsidRDefault="004304E9">
      <w:pPr>
        <w:spacing w:after="0"/>
      </w:pPr>
      <w:r>
        <w:separator/>
      </w:r>
    </w:p>
  </w:endnote>
  <w:endnote w:type="continuationSeparator" w:id="0">
    <w:p w:rsidR="004304E9" w:rsidRDefault="004304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B0" w:rsidRPr="0003194E" w:rsidRDefault="0073748C" w:rsidP="0073748C">
    <w:pPr>
      <w:pStyle w:val="Fuzeile"/>
      <w:tabs>
        <w:tab w:val="clear" w:pos="9072"/>
        <w:tab w:val="right" w:pos="10199"/>
      </w:tabs>
      <w:rPr>
        <w:rFonts w:ascii="Arial" w:hAnsi="Arial" w:cs="Arial"/>
        <w:sz w:val="14"/>
        <w:szCs w:val="14"/>
        <w:lang w:val="fr-CH"/>
      </w:rPr>
    </w:pPr>
    <w:r w:rsidRPr="0003194E">
      <w:rPr>
        <w:rFonts w:ascii="Arial" w:hAnsi="Arial" w:cs="Arial"/>
        <w:sz w:val="14"/>
        <w:szCs w:val="14"/>
        <w:lang w:val="fr-CH"/>
      </w:rPr>
      <w:fldChar w:fldCharType="begin"/>
    </w:r>
    <w:r w:rsidRPr="0003194E">
      <w:rPr>
        <w:rFonts w:ascii="Arial" w:hAnsi="Arial" w:cs="Arial"/>
        <w:sz w:val="14"/>
        <w:szCs w:val="14"/>
        <w:lang w:val="fr-CH"/>
      </w:rPr>
      <w:instrText xml:space="preserve"> FILENAME \* MERGEFORMAT </w:instrText>
    </w:r>
    <w:r w:rsidRPr="0003194E">
      <w:rPr>
        <w:rFonts w:ascii="Arial" w:hAnsi="Arial" w:cs="Arial"/>
        <w:sz w:val="14"/>
        <w:szCs w:val="14"/>
        <w:lang w:val="fr-CH"/>
      </w:rPr>
      <w:fldChar w:fldCharType="separate"/>
    </w:r>
    <w:r w:rsidR="0003194E">
      <w:rPr>
        <w:rFonts w:ascii="Arial" w:hAnsi="Arial" w:cs="Arial"/>
        <w:noProof/>
        <w:sz w:val="14"/>
        <w:szCs w:val="14"/>
        <w:lang w:val="fr-CH"/>
      </w:rPr>
      <w:t>SNBS_2.1_304.2_L_A_BS_Monitorage_energetique_V2.11.docx</w:t>
    </w:r>
    <w:r w:rsidRPr="0003194E">
      <w:rPr>
        <w:rFonts w:ascii="Arial" w:hAnsi="Arial" w:cs="Arial"/>
        <w:sz w:val="14"/>
        <w:szCs w:val="14"/>
        <w:lang w:val="fr-CH"/>
      </w:rPr>
      <w:fldChar w:fldCharType="end"/>
    </w:r>
    <w:r w:rsidRPr="0003194E">
      <w:rPr>
        <w:rFonts w:ascii="Arial" w:hAnsi="Arial" w:cs="Arial"/>
        <w:bCs/>
        <w:sz w:val="14"/>
        <w:szCs w:val="14"/>
        <w:lang w:val="fr-CH"/>
      </w:rPr>
      <w:tab/>
    </w:r>
    <w:r w:rsidR="004F1149" w:rsidRPr="0003194E">
      <w:rPr>
        <w:rFonts w:ascii="Arial" w:hAnsi="Arial" w:cs="Arial"/>
        <w:bCs/>
        <w:sz w:val="14"/>
        <w:szCs w:val="14"/>
        <w:lang w:val="fr-CH"/>
      </w:rPr>
      <w:t xml:space="preserve">    </w:t>
    </w:r>
    <w:r w:rsidRPr="0003194E">
      <w:rPr>
        <w:rFonts w:ascii="Arial" w:hAnsi="Arial" w:cs="Arial"/>
        <w:sz w:val="14"/>
        <w:szCs w:val="14"/>
        <w:lang w:val="fr-CH"/>
      </w:rPr>
      <w:t xml:space="preserve">Page 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begin"/>
    </w:r>
    <w:r w:rsidRPr="0003194E">
      <w:rPr>
        <w:rFonts w:ascii="Arial" w:hAnsi="Arial" w:cs="Arial"/>
        <w:bCs/>
        <w:sz w:val="14"/>
        <w:szCs w:val="14"/>
        <w:lang w:val="fr-CH"/>
      </w:rPr>
      <w:instrText>PAGE</w:instrText>
    </w:r>
    <w:r w:rsidRPr="0003194E">
      <w:rPr>
        <w:rFonts w:ascii="Arial" w:hAnsi="Arial" w:cs="Arial"/>
        <w:bCs/>
        <w:sz w:val="14"/>
        <w:szCs w:val="14"/>
        <w:lang w:val="fr-CH"/>
      </w:rPr>
      <w:fldChar w:fldCharType="separate"/>
    </w:r>
    <w:r w:rsidRPr="0003194E">
      <w:rPr>
        <w:rFonts w:ascii="Arial" w:hAnsi="Arial" w:cs="Arial"/>
        <w:bCs/>
        <w:sz w:val="14"/>
        <w:szCs w:val="14"/>
        <w:lang w:val="fr-CH"/>
      </w:rPr>
      <w:t>1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end"/>
    </w:r>
    <w:r w:rsidRPr="0003194E">
      <w:rPr>
        <w:rFonts w:ascii="Arial" w:hAnsi="Arial" w:cs="Arial"/>
        <w:sz w:val="14"/>
        <w:szCs w:val="14"/>
        <w:lang w:val="fr-CH"/>
      </w:rPr>
      <w:t xml:space="preserve"> de 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begin"/>
    </w:r>
    <w:r w:rsidRPr="0003194E">
      <w:rPr>
        <w:rFonts w:ascii="Arial" w:hAnsi="Arial" w:cs="Arial"/>
        <w:bCs/>
        <w:sz w:val="14"/>
        <w:szCs w:val="14"/>
        <w:lang w:val="fr-CH"/>
      </w:rPr>
      <w:instrText>NUMPAGES</w:instrText>
    </w:r>
    <w:r w:rsidRPr="0003194E">
      <w:rPr>
        <w:rFonts w:ascii="Arial" w:hAnsi="Arial" w:cs="Arial"/>
        <w:bCs/>
        <w:sz w:val="14"/>
        <w:szCs w:val="14"/>
        <w:lang w:val="fr-CH"/>
      </w:rPr>
      <w:fldChar w:fldCharType="separate"/>
    </w:r>
    <w:r w:rsidRPr="0003194E">
      <w:rPr>
        <w:rFonts w:ascii="Arial" w:hAnsi="Arial" w:cs="Arial"/>
        <w:bCs/>
        <w:sz w:val="14"/>
        <w:szCs w:val="14"/>
        <w:lang w:val="fr-CH"/>
      </w:rPr>
      <w:t>2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end"/>
    </w:r>
    <w:r w:rsidRPr="0003194E">
      <w:rPr>
        <w:rFonts w:ascii="Arial" w:hAnsi="Arial" w:cs="Arial"/>
        <w:bCs/>
        <w:sz w:val="14"/>
        <w:szCs w:val="14"/>
        <w:lang w:val="fr-CH"/>
      </w:rPr>
      <w:tab/>
    </w:r>
    <w:r w:rsidR="0003194E" w:rsidRPr="0003194E">
      <w:rPr>
        <w:rFonts w:ascii="Arial" w:hAnsi="Arial" w:cs="Arial"/>
        <w:bCs/>
        <w:sz w:val="14"/>
        <w:szCs w:val="14"/>
        <w:lang w:val="fr-CH"/>
      </w:rPr>
      <w:t>Impression du</w:t>
    </w:r>
    <w:r w:rsidRPr="0003194E">
      <w:rPr>
        <w:rFonts w:ascii="Arial" w:hAnsi="Arial" w:cs="Arial"/>
        <w:bCs/>
        <w:sz w:val="14"/>
        <w:szCs w:val="14"/>
        <w:lang w:val="fr-CH"/>
      </w:rPr>
      <w:t xml:space="preserve"> 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begin"/>
    </w:r>
    <w:r w:rsidRPr="0003194E">
      <w:rPr>
        <w:rFonts w:ascii="Arial" w:hAnsi="Arial" w:cs="Arial"/>
        <w:bCs/>
        <w:sz w:val="14"/>
        <w:szCs w:val="14"/>
        <w:lang w:val="fr-CH"/>
      </w:rPr>
      <w:instrText xml:space="preserve"> TIME \@ "dd.MM.yyyy HH:mm" </w:instrText>
    </w:r>
    <w:r w:rsidRPr="0003194E">
      <w:rPr>
        <w:rFonts w:ascii="Arial" w:hAnsi="Arial" w:cs="Arial"/>
        <w:bCs/>
        <w:sz w:val="14"/>
        <w:szCs w:val="14"/>
        <w:lang w:val="fr-CH"/>
      </w:rPr>
      <w:fldChar w:fldCharType="separate"/>
    </w:r>
    <w:r w:rsidR="00215411">
      <w:rPr>
        <w:rFonts w:ascii="Arial" w:hAnsi="Arial" w:cs="Arial"/>
        <w:bCs/>
        <w:noProof/>
        <w:sz w:val="14"/>
        <w:szCs w:val="14"/>
        <w:lang w:val="fr-CH"/>
      </w:rPr>
      <w:t>18.12.2020 17:33</w:t>
    </w:r>
    <w:r w:rsidRPr="0003194E">
      <w:rPr>
        <w:rFonts w:ascii="Arial" w:hAnsi="Arial" w:cs="Arial"/>
        <w:bCs/>
        <w:sz w:val="14"/>
        <w:szCs w:val="14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4E9" w:rsidRDefault="004304E9">
      <w:pPr>
        <w:spacing w:after="0"/>
      </w:pPr>
      <w:r>
        <w:separator/>
      </w:r>
    </w:p>
  </w:footnote>
  <w:footnote w:type="continuationSeparator" w:id="0">
    <w:p w:rsidR="004304E9" w:rsidRDefault="004304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48C" w:rsidRPr="004F1149" w:rsidRDefault="008F325C" w:rsidP="0073748C">
    <w:pPr>
      <w:pStyle w:val="Kopfzeile"/>
      <w:rPr>
        <w:rFonts w:ascii="Arial" w:hAnsi="Arial" w:cs="Arial"/>
        <w:bCs/>
        <w:sz w:val="22"/>
        <w:szCs w:val="22"/>
        <w:lang w:val="fr-CH"/>
      </w:rPr>
    </w:pPr>
    <w:r w:rsidRPr="004F1149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2CC1316">
          <wp:simplePos x="0" y="0"/>
          <wp:positionH relativeFrom="column">
            <wp:posOffset>5356860</wp:posOffset>
          </wp:positionH>
          <wp:positionV relativeFrom="paragraph">
            <wp:posOffset>48895</wp:posOffset>
          </wp:positionV>
          <wp:extent cx="1111885" cy="504190"/>
          <wp:effectExtent l="0" t="0" r="0" b="0"/>
          <wp:wrapTight wrapText="bothSides">
            <wp:wrapPolygon edited="0">
              <wp:start x="0" y="0"/>
              <wp:lineTo x="0" y="8161"/>
              <wp:lineTo x="4071" y="13058"/>
              <wp:lineTo x="4811" y="20403"/>
              <wp:lineTo x="21094" y="20403"/>
              <wp:lineTo x="21094" y="0"/>
              <wp:lineTo x="3331" y="0"/>
              <wp:lineTo x="0" y="0"/>
            </wp:wrapPolygon>
          </wp:wrapTight>
          <wp:docPr id="4" name="Grafik 4">
            <a:extLst xmlns:a="http://schemas.openxmlformats.org/drawingml/2006/main">
              <a:ext uri="{FF2B5EF4-FFF2-40B4-BE49-F238E27FC236}">
                <a16:creationId xmlns:a16="http://schemas.microsoft.com/office/drawing/2014/main" id="{71A636A2-08D6-4EC0-A689-DE14ECB9B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1A636A2-08D6-4EC0-A689-DE14ECB9B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5041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3748C" w:rsidRPr="004F1149">
      <w:rPr>
        <w:rFonts w:ascii="Arial" w:hAnsi="Arial" w:cs="Arial"/>
        <w:bCs/>
        <w:sz w:val="22"/>
        <w:szCs w:val="22"/>
        <w:lang w:val="fr-CH"/>
      </w:rPr>
      <w:t>Indicateur 304.2</w:t>
    </w:r>
  </w:p>
  <w:p w:rsidR="0073748C" w:rsidRPr="004F1149" w:rsidRDefault="0073748C" w:rsidP="00BF2431">
    <w:pPr>
      <w:pStyle w:val="Title1"/>
      <w:tabs>
        <w:tab w:val="left" w:pos="8661"/>
      </w:tabs>
      <w:spacing w:before="0" w:after="0"/>
      <w:jc w:val="left"/>
      <w:rPr>
        <w:rFonts w:cs="Arial"/>
        <w:b/>
        <w:caps w:val="0"/>
        <w:noProof/>
        <w:sz w:val="22"/>
        <w:szCs w:val="22"/>
        <w:lang w:val="fr-CH"/>
      </w:rPr>
    </w:pPr>
    <w:bookmarkStart w:id="2" w:name="_Hlk51078983"/>
    <w:r w:rsidRPr="004F1149">
      <w:rPr>
        <w:rFonts w:cs="Arial"/>
        <w:b/>
        <w:caps w:val="0"/>
        <w:noProof/>
        <w:sz w:val="22"/>
        <w:szCs w:val="22"/>
        <w:lang w:val="fr-CH"/>
      </w:rPr>
      <w:t>Monitorage énergétique</w:t>
    </w:r>
    <w:r w:rsidR="00BF2431">
      <w:rPr>
        <w:rFonts w:cs="Arial"/>
        <w:b/>
        <w:caps w:val="0"/>
        <w:noProof/>
        <w:sz w:val="22"/>
        <w:szCs w:val="22"/>
        <w:lang w:val="fr-CH"/>
      </w:rPr>
      <w:tab/>
    </w:r>
  </w:p>
  <w:p w:rsidR="0073748C" w:rsidRPr="0053697D" w:rsidRDefault="0073748C" w:rsidP="00C4074C">
    <w:pPr>
      <w:pStyle w:val="Title1"/>
      <w:tabs>
        <w:tab w:val="right" w:pos="10199"/>
      </w:tabs>
      <w:spacing w:before="0" w:after="0"/>
      <w:jc w:val="left"/>
      <w:rPr>
        <w:sz w:val="18"/>
        <w:szCs w:val="18"/>
        <w:lang w:val="fr-CH"/>
      </w:rPr>
    </w:pPr>
    <w:r w:rsidRPr="004F1149">
      <w:rPr>
        <w:rFonts w:cs="Arial"/>
        <w:bCs/>
        <w:caps w:val="0"/>
        <w:noProof/>
        <w:sz w:val="18"/>
        <w:szCs w:val="18"/>
        <w:lang w:val="fr-CH"/>
      </w:rPr>
      <w:t>Logements / administration / bâtiments scolaires, modèle - version: 2.11</w:t>
    </w:r>
    <w:r w:rsidR="00C4074C">
      <w:rPr>
        <w:rFonts w:cs="Arial"/>
        <w:bCs/>
        <w:caps w:val="0"/>
        <w:noProof/>
        <w:sz w:val="18"/>
        <w:szCs w:val="18"/>
        <w:lang w:val="fr-CH"/>
      </w:rPr>
      <w:tab/>
    </w:r>
  </w:p>
  <w:bookmarkEnd w:id="2"/>
  <w:p w:rsidR="007C7540" w:rsidRPr="0073748C" w:rsidRDefault="007C7540" w:rsidP="007C7540">
    <w:pPr>
      <w:pStyle w:val="Kopfzeile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D2C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A6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36EE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1AC583E"/>
    <w:multiLevelType w:val="hybridMultilevel"/>
    <w:tmpl w:val="14F8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00188"/>
    <w:multiLevelType w:val="hybridMultilevel"/>
    <w:tmpl w:val="ED883CA4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C0877"/>
    <w:multiLevelType w:val="hybridMultilevel"/>
    <w:tmpl w:val="B4827542"/>
    <w:lvl w:ilvl="0" w:tplc="01B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742E2"/>
    <w:multiLevelType w:val="hybridMultilevel"/>
    <w:tmpl w:val="46ACAA1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27700"/>
    <w:multiLevelType w:val="hybridMultilevel"/>
    <w:tmpl w:val="A98E3AAE"/>
    <w:lvl w:ilvl="0" w:tplc="BCEC53D8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C206E"/>
    <w:multiLevelType w:val="hybridMultilevel"/>
    <w:tmpl w:val="8AB49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54DD"/>
    <w:multiLevelType w:val="hybridMultilevel"/>
    <w:tmpl w:val="D7740C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93862"/>
    <w:multiLevelType w:val="hybridMultilevel"/>
    <w:tmpl w:val="8AA8EC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10CCD"/>
    <w:multiLevelType w:val="multilevel"/>
    <w:tmpl w:val="FF6C5C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F1B"/>
    <w:multiLevelType w:val="hybridMultilevel"/>
    <w:tmpl w:val="EE689CD6"/>
    <w:lvl w:ilvl="0" w:tplc="6DCA4ABC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94922D6C">
      <w:start w:val="307"/>
      <w:numFmt w:val="bullet"/>
      <w:lvlText w:val=""/>
      <w:lvlJc w:val="left"/>
      <w:pPr>
        <w:tabs>
          <w:tab w:val="num" w:pos="1086"/>
        </w:tabs>
        <w:ind w:left="1086" w:hanging="360"/>
      </w:pPr>
      <w:rPr>
        <w:rFonts w:ascii="Wingdings" w:eastAsia="MS Mincho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3" w15:restartNumberingAfterBreak="0">
    <w:nsid w:val="1D8B0E89"/>
    <w:multiLevelType w:val="hybridMultilevel"/>
    <w:tmpl w:val="A550767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23A33"/>
    <w:multiLevelType w:val="hybridMultilevel"/>
    <w:tmpl w:val="0666A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7C4"/>
    <w:multiLevelType w:val="hybridMultilevel"/>
    <w:tmpl w:val="1A3EFF1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B641A5"/>
    <w:multiLevelType w:val="hybridMultilevel"/>
    <w:tmpl w:val="1256C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918DB"/>
    <w:multiLevelType w:val="hybridMultilevel"/>
    <w:tmpl w:val="805E2BE0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B953A03"/>
    <w:multiLevelType w:val="multilevel"/>
    <w:tmpl w:val="D05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D21F5"/>
    <w:multiLevelType w:val="hybridMultilevel"/>
    <w:tmpl w:val="325A0C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94798"/>
    <w:multiLevelType w:val="hybridMultilevel"/>
    <w:tmpl w:val="AE3238F4"/>
    <w:lvl w:ilvl="0" w:tplc="08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FAE5C52"/>
    <w:multiLevelType w:val="hybridMultilevel"/>
    <w:tmpl w:val="B3485152"/>
    <w:lvl w:ilvl="0" w:tplc="3E103BD4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85D66"/>
    <w:multiLevelType w:val="multilevel"/>
    <w:tmpl w:val="CAA2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6482957"/>
    <w:multiLevelType w:val="hybridMultilevel"/>
    <w:tmpl w:val="6BBC680E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9117CBF"/>
    <w:multiLevelType w:val="hybridMultilevel"/>
    <w:tmpl w:val="225C99E4"/>
    <w:lvl w:ilvl="0" w:tplc="08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1286"/>
    <w:multiLevelType w:val="hybridMultilevel"/>
    <w:tmpl w:val="BD202BAC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F58C9"/>
    <w:multiLevelType w:val="hybridMultilevel"/>
    <w:tmpl w:val="084808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282596"/>
    <w:multiLevelType w:val="hybridMultilevel"/>
    <w:tmpl w:val="4AC82B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8034E"/>
    <w:multiLevelType w:val="multilevel"/>
    <w:tmpl w:val="BA6433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11214"/>
    <w:multiLevelType w:val="hybridMultilevel"/>
    <w:tmpl w:val="D0503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B095A"/>
    <w:multiLevelType w:val="hybridMultilevel"/>
    <w:tmpl w:val="FF6C5CD6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1666"/>
    <w:multiLevelType w:val="hybridMultilevel"/>
    <w:tmpl w:val="E88E47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E03"/>
    <w:multiLevelType w:val="hybridMultilevel"/>
    <w:tmpl w:val="094042DC"/>
    <w:lvl w:ilvl="0" w:tplc="5BB82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CC1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C43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CE0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34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74A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641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FEE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E2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E9371A"/>
    <w:multiLevelType w:val="hybridMultilevel"/>
    <w:tmpl w:val="45E02420"/>
    <w:lvl w:ilvl="0" w:tplc="08070017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20B04"/>
    <w:multiLevelType w:val="multilevel"/>
    <w:tmpl w:val="67688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0131257"/>
    <w:multiLevelType w:val="hybridMultilevel"/>
    <w:tmpl w:val="5AFAA94C"/>
    <w:lvl w:ilvl="0" w:tplc="A47CC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529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CC8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0E7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1C4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7E3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3CA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9A0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D8D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6D4DE3"/>
    <w:multiLevelType w:val="hybridMultilevel"/>
    <w:tmpl w:val="92205828"/>
    <w:lvl w:ilvl="0" w:tplc="08070017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1B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70019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7001B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70019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7001B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92831"/>
    <w:multiLevelType w:val="multilevel"/>
    <w:tmpl w:val="45E02420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95D42"/>
    <w:multiLevelType w:val="hybridMultilevel"/>
    <w:tmpl w:val="0382CD46"/>
    <w:lvl w:ilvl="0" w:tplc="5D3C5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9CC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87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0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AB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49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47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66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E26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40321"/>
    <w:multiLevelType w:val="hybridMultilevel"/>
    <w:tmpl w:val="8ED2A4CE"/>
    <w:lvl w:ilvl="0" w:tplc="AB9C04FE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67712"/>
    <w:multiLevelType w:val="multilevel"/>
    <w:tmpl w:val="805E2BE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55D3328"/>
    <w:multiLevelType w:val="multilevel"/>
    <w:tmpl w:val="756E5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3104D4"/>
    <w:multiLevelType w:val="hybridMultilevel"/>
    <w:tmpl w:val="BA643394"/>
    <w:lvl w:ilvl="0" w:tplc="F7A03B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7CA09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1E8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0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8E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987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CB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CA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E2D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7"/>
  </w:num>
  <w:num w:numId="4">
    <w:abstractNumId w:val="9"/>
  </w:num>
  <w:num w:numId="5">
    <w:abstractNumId w:val="21"/>
  </w:num>
  <w:num w:numId="6">
    <w:abstractNumId w:val="4"/>
  </w:num>
  <w:num w:numId="7">
    <w:abstractNumId w:val="33"/>
  </w:num>
  <w:num w:numId="8">
    <w:abstractNumId w:val="37"/>
  </w:num>
  <w:num w:numId="9">
    <w:abstractNumId w:val="8"/>
  </w:num>
  <w:num w:numId="10">
    <w:abstractNumId w:val="31"/>
  </w:num>
  <w:num w:numId="11">
    <w:abstractNumId w:val="32"/>
  </w:num>
  <w:num w:numId="12">
    <w:abstractNumId w:val="15"/>
  </w:num>
  <w:num w:numId="13">
    <w:abstractNumId w:val="6"/>
  </w:num>
  <w:num w:numId="14">
    <w:abstractNumId w:val="42"/>
  </w:num>
  <w:num w:numId="15">
    <w:abstractNumId w:val="10"/>
  </w:num>
  <w:num w:numId="16">
    <w:abstractNumId w:val="28"/>
  </w:num>
  <w:num w:numId="17">
    <w:abstractNumId w:val="38"/>
  </w:num>
  <w:num w:numId="18">
    <w:abstractNumId w:val="22"/>
  </w:num>
  <w:num w:numId="19">
    <w:abstractNumId w:val="34"/>
  </w:num>
  <w:num w:numId="20">
    <w:abstractNumId w:val="29"/>
  </w:num>
  <w:num w:numId="21">
    <w:abstractNumId w:val="5"/>
  </w:num>
  <w:num w:numId="22">
    <w:abstractNumId w:val="18"/>
  </w:num>
  <w:num w:numId="23">
    <w:abstractNumId w:val="24"/>
  </w:num>
  <w:num w:numId="24">
    <w:abstractNumId w:val="20"/>
  </w:num>
  <w:num w:numId="25">
    <w:abstractNumId w:val="17"/>
  </w:num>
  <w:num w:numId="26">
    <w:abstractNumId w:val="30"/>
  </w:num>
  <w:num w:numId="27">
    <w:abstractNumId w:val="11"/>
  </w:num>
  <w:num w:numId="28">
    <w:abstractNumId w:val="25"/>
  </w:num>
  <w:num w:numId="29">
    <w:abstractNumId w:val="19"/>
  </w:num>
  <w:num w:numId="30">
    <w:abstractNumId w:val="36"/>
  </w:num>
  <w:num w:numId="31">
    <w:abstractNumId w:val="35"/>
  </w:num>
  <w:num w:numId="32">
    <w:abstractNumId w:val="40"/>
  </w:num>
  <w:num w:numId="33">
    <w:abstractNumId w:val="23"/>
  </w:num>
  <w:num w:numId="34">
    <w:abstractNumId w:val="12"/>
  </w:num>
  <w:num w:numId="35">
    <w:abstractNumId w:val="14"/>
  </w:num>
  <w:num w:numId="36">
    <w:abstractNumId w:val="3"/>
  </w:num>
  <w:num w:numId="37">
    <w:abstractNumId w:val="16"/>
  </w:num>
  <w:num w:numId="38">
    <w:abstractNumId w:val="41"/>
  </w:num>
  <w:num w:numId="39">
    <w:abstractNumId w:val="2"/>
  </w:num>
  <w:num w:numId="40">
    <w:abstractNumId w:val="1"/>
  </w:num>
  <w:num w:numId="41">
    <w:abstractNumId w:val="0"/>
  </w:num>
  <w:num w:numId="42">
    <w:abstractNumId w:val="39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2CA"/>
    <w:rsid w:val="0003194E"/>
    <w:rsid w:val="00035B64"/>
    <w:rsid w:val="000566AB"/>
    <w:rsid w:val="00073AE4"/>
    <w:rsid w:val="000A4083"/>
    <w:rsid w:val="00124F6E"/>
    <w:rsid w:val="001457FE"/>
    <w:rsid w:val="00215411"/>
    <w:rsid w:val="0022434D"/>
    <w:rsid w:val="00233964"/>
    <w:rsid w:val="00241981"/>
    <w:rsid w:val="0028461B"/>
    <w:rsid w:val="002B6985"/>
    <w:rsid w:val="003171C9"/>
    <w:rsid w:val="003310C1"/>
    <w:rsid w:val="0036221C"/>
    <w:rsid w:val="003E2FA1"/>
    <w:rsid w:val="0041142B"/>
    <w:rsid w:val="004304E9"/>
    <w:rsid w:val="004C4EE7"/>
    <w:rsid w:val="004F1149"/>
    <w:rsid w:val="004F2361"/>
    <w:rsid w:val="0053697D"/>
    <w:rsid w:val="005520B3"/>
    <w:rsid w:val="00570B38"/>
    <w:rsid w:val="00577B64"/>
    <w:rsid w:val="00595F29"/>
    <w:rsid w:val="005A249D"/>
    <w:rsid w:val="005A3BD7"/>
    <w:rsid w:val="005E630B"/>
    <w:rsid w:val="005F70BE"/>
    <w:rsid w:val="00641AA8"/>
    <w:rsid w:val="00693964"/>
    <w:rsid w:val="00696CAD"/>
    <w:rsid w:val="006A1326"/>
    <w:rsid w:val="006B03CA"/>
    <w:rsid w:val="006E5ED1"/>
    <w:rsid w:val="0073748C"/>
    <w:rsid w:val="0077647A"/>
    <w:rsid w:val="007C27A2"/>
    <w:rsid w:val="007C7540"/>
    <w:rsid w:val="007D644F"/>
    <w:rsid w:val="00837671"/>
    <w:rsid w:val="0084311C"/>
    <w:rsid w:val="008E3D12"/>
    <w:rsid w:val="008F325C"/>
    <w:rsid w:val="00914170"/>
    <w:rsid w:val="009340A1"/>
    <w:rsid w:val="009962CA"/>
    <w:rsid w:val="009A11A9"/>
    <w:rsid w:val="009B3A54"/>
    <w:rsid w:val="009C5C97"/>
    <w:rsid w:val="009F5DB0"/>
    <w:rsid w:val="00A45465"/>
    <w:rsid w:val="00AC4C43"/>
    <w:rsid w:val="00B02830"/>
    <w:rsid w:val="00B77EFD"/>
    <w:rsid w:val="00BF2431"/>
    <w:rsid w:val="00C010C2"/>
    <w:rsid w:val="00C4074C"/>
    <w:rsid w:val="00C40AE4"/>
    <w:rsid w:val="00C939F6"/>
    <w:rsid w:val="00CC577F"/>
    <w:rsid w:val="00CE727D"/>
    <w:rsid w:val="00D12DBC"/>
    <w:rsid w:val="00E10048"/>
    <w:rsid w:val="00E16CCA"/>
    <w:rsid w:val="00E42333"/>
    <w:rsid w:val="00EB5C57"/>
    <w:rsid w:val="00EB6E65"/>
    <w:rsid w:val="00ED3FE1"/>
    <w:rsid w:val="00EF40F7"/>
    <w:rsid w:val="00F043BE"/>
    <w:rsid w:val="00F10330"/>
    <w:rsid w:val="00F51F55"/>
    <w:rsid w:val="00FD7FE8"/>
    <w:rsid w:val="00FE0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A79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 w:unhideWhenUsed="1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C955A2"/>
    <w:pPr>
      <w:keepNext/>
      <w:spacing w:after="0" w:line="480" w:lineRule="exact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5A3BD7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641AA8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641AA8"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nhideWhenUsed/>
    <w:rsid w:val="009F5DB0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rsid w:val="00641AA8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nhideWhenUsed/>
    <w:rsid w:val="009F5DB0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nhideWhenUsed/>
    <w:rsid w:val="009F5DB0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rsid w:val="00641AA8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C955A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5A3BD7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41AA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1AA8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641AA8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641AA8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641AA8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641AA8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641AA8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641AA8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641AA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1AA8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641AA8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641AA8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641AA8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641AA8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64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41A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41AA8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641AA8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9F5DB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9F5D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9F5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Verzeichnis1">
    <w:name w:val="toc 1"/>
    <w:basedOn w:val="Standard"/>
    <w:next w:val="Standard"/>
    <w:autoRedefine/>
    <w:uiPriority w:val="39"/>
    <w:rsid w:val="009F5DB0"/>
    <w:pPr>
      <w:spacing w:after="100" w:line="276" w:lineRule="auto"/>
    </w:pPr>
    <w:rPr>
      <w:rFonts w:ascii="Helvetica" w:eastAsiaTheme="minorHAnsi" w:hAnsi="Helvetica" w:cstheme="minorBid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9F5DB0"/>
    <w:pPr>
      <w:spacing w:after="100" w:line="276" w:lineRule="auto"/>
      <w:ind w:left="220"/>
    </w:pPr>
    <w:rPr>
      <w:rFonts w:ascii="Helvetica" w:eastAsiaTheme="minorHAnsi" w:hAnsi="Helvetica" w:cstheme="minorBidi"/>
      <w:szCs w:val="22"/>
      <w:lang w:eastAsia="en-US"/>
    </w:rPr>
  </w:style>
  <w:style w:type="paragraph" w:customStyle="1" w:styleId="Punkt9">
    <w:name w:val="Punkt 9"/>
    <w:basedOn w:val="Standard"/>
    <w:link w:val="Punkt9Zchn"/>
    <w:rsid w:val="000566AB"/>
    <w:rPr>
      <w:sz w:val="18"/>
    </w:rPr>
  </w:style>
  <w:style w:type="character" w:customStyle="1" w:styleId="Punkt9Zchn">
    <w:name w:val="Punkt 9 Zchn"/>
    <w:basedOn w:val="Absatz-Standardschriftart"/>
    <w:link w:val="Punkt9"/>
    <w:rsid w:val="000566AB"/>
    <w:rPr>
      <w:rFonts w:ascii="Arial" w:eastAsia="Times New Roman" w:hAnsi="Arial" w:cs="Times New Roman"/>
      <w:sz w:val="18"/>
      <w:szCs w:val="20"/>
      <w:lang w:val="de-CH" w:eastAsia="de-DE"/>
    </w:rPr>
  </w:style>
  <w:style w:type="paragraph" w:customStyle="1" w:styleId="SNBSFliesstext">
    <w:name w:val="SNBS Fliesstext"/>
    <w:basedOn w:val="Standard"/>
    <w:link w:val="SNBSFliesstextZchn"/>
    <w:qFormat/>
    <w:rsid w:val="00C4074C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C4074C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qFormat/>
    <w:rsid w:val="00C4074C"/>
    <w:pPr>
      <w:numPr>
        <w:numId w:val="42"/>
      </w:numPr>
    </w:pPr>
  </w:style>
  <w:style w:type="paragraph" w:customStyle="1" w:styleId="SNBSAufzhung2">
    <w:name w:val="SNBS Aufzähung 2"/>
    <w:basedOn w:val="SNBSAufzhlung1"/>
    <w:qFormat/>
    <w:rsid w:val="00C4074C"/>
    <w:pPr>
      <w:numPr>
        <w:numId w:val="43"/>
      </w:numPr>
    </w:pPr>
  </w:style>
  <w:style w:type="paragraph" w:customStyle="1" w:styleId="SNBSTitelTabelle">
    <w:name w:val="SNBS Titel Tabelle"/>
    <w:basedOn w:val="SNBSFliesstext"/>
    <w:next w:val="SNBSFliesstext"/>
    <w:qFormat/>
    <w:rsid w:val="00C4074C"/>
    <w:rPr>
      <w:b/>
    </w:rPr>
  </w:style>
  <w:style w:type="paragraph" w:customStyle="1" w:styleId="SNBSUeberschrift1">
    <w:name w:val="SNBS Ueberschrift 1"/>
    <w:basedOn w:val="Standard"/>
    <w:next w:val="SNBSFliesstext"/>
    <w:qFormat/>
    <w:rsid w:val="00C4074C"/>
    <w:pPr>
      <w:keepNext/>
      <w:spacing w:before="480"/>
    </w:pPr>
    <w:rPr>
      <w:rFonts w:cs="Arial"/>
      <w:b/>
      <w:bCs/>
      <w:sz w:val="24"/>
      <w:szCs w:val="24"/>
    </w:rPr>
  </w:style>
  <w:style w:type="paragraph" w:customStyle="1" w:styleId="SNBSUeberschrift2">
    <w:name w:val="SNBS Ueberschrift 2"/>
    <w:basedOn w:val="SNBSFliesstext"/>
    <w:next w:val="SNBSFliesstext"/>
    <w:qFormat/>
    <w:rsid w:val="00C4074C"/>
    <w:pPr>
      <w:keepNext/>
      <w:spacing w:before="240"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SKCW24DMUQ4M-2078460637-30375</_dlc_DocId>
    <_dlc_DocIdUrl xmlns="19415a2c-3045-4769-8042-b2d573daa356">
      <Url>https://mst239701.sharepoint.com/sites/Files/_layouts/15/DocIdRedir.aspx?ID=SKCW24DMUQ4M-2078460637-30375</Url>
      <Description>SKCW24DMUQ4M-2078460637-30375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2C9C5440-8791-4670-A7B7-094143687615}"/>
</file>

<file path=customXml/itemProps2.xml><?xml version="1.0" encoding="utf-8"?>
<ds:datastoreItem xmlns:ds="http://schemas.openxmlformats.org/officeDocument/2006/customXml" ds:itemID="{8CFBEF51-1B24-4608-A889-A1B37168729B}"/>
</file>

<file path=customXml/itemProps3.xml><?xml version="1.0" encoding="utf-8"?>
<ds:datastoreItem xmlns:ds="http://schemas.openxmlformats.org/officeDocument/2006/customXml" ds:itemID="{6E76D9E3-6B15-47E3-9EF2-CF318892585C}"/>
</file>

<file path=customXml/itemProps4.xml><?xml version="1.0" encoding="utf-8"?>
<ds:datastoreItem xmlns:ds="http://schemas.openxmlformats.org/officeDocument/2006/customXml" ds:itemID="{5AB8F651-0866-42E7-8A0C-9A7C79BDE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1942</Characters>
  <Application>Microsoft Office Word</Application>
  <DocSecurity>0</DocSecurity>
  <Lines>16</Lines>
  <Paragraphs>4</Paragraphs>
  <ScaleCrop>false</ScaleCrop>
  <Manager/>
  <Company/>
  <LinksUpToDate>false</LinksUpToDate>
  <CharactersWithSpaces>2246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2020-12-10T10:32:00Z</dcterms:created>
  <dcterms:modified xsi:type="dcterms:W3CDTF">2020-12-18T16:35:00Z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ecc57338-1d5d-470f-ba69-ebe91c027786</vt:lpwstr>
  </property>
</Properties>
</file>